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EEDC2" w14:textId="77777777" w:rsidR="00550D48" w:rsidRDefault="00000000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14:paraId="2D2EEDC3" w14:textId="77777777" w:rsidR="00550D48" w:rsidRDefault="00000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D2EEDC4" w14:textId="77777777" w:rsidR="00550D48" w:rsidRDefault="000000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 2025-2028</w:t>
      </w:r>
    </w:p>
    <w:p w14:paraId="2D2EEDC5" w14:textId="77777777" w:rsidR="00550D48" w:rsidRDefault="00000000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</w:p>
    <w:p w14:paraId="2D2EEDC6" w14:textId="77777777" w:rsidR="00550D48" w:rsidRDefault="0000000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Rok akademicki 2025</w:t>
      </w:r>
      <w:r>
        <w:rPr>
          <w:rFonts w:ascii="Corbel" w:hAnsi="Corbel"/>
          <w:b/>
          <w:smallCaps/>
          <w:sz w:val="24"/>
          <w:szCs w:val="24"/>
        </w:rPr>
        <w:t>-</w:t>
      </w:r>
      <w:r>
        <w:rPr>
          <w:rFonts w:ascii="Corbel" w:hAnsi="Corbel"/>
          <w:sz w:val="20"/>
          <w:szCs w:val="20"/>
        </w:rPr>
        <w:t>2026/2026</w:t>
      </w:r>
      <w:r>
        <w:rPr>
          <w:rFonts w:ascii="Corbel" w:hAnsi="Corbel"/>
          <w:b/>
          <w:smallCaps/>
          <w:sz w:val="24"/>
          <w:szCs w:val="24"/>
        </w:rPr>
        <w:t>-</w:t>
      </w:r>
      <w:r>
        <w:rPr>
          <w:rFonts w:ascii="Corbel" w:hAnsi="Corbel"/>
          <w:sz w:val="20"/>
          <w:szCs w:val="20"/>
        </w:rPr>
        <w:t>2027</w:t>
      </w:r>
    </w:p>
    <w:p w14:paraId="2D2EEDC7" w14:textId="77777777" w:rsidR="00550D48" w:rsidRDefault="00550D48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EEDC8" w14:textId="77777777" w:rsidR="00550D48" w:rsidRDefault="000000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3"/>
        <w:gridCol w:w="7088"/>
      </w:tblGrid>
      <w:tr w:rsidR="00550D48" w14:paraId="2D2EEDCB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C9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CA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550D48" w14:paraId="2D2EEDC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CC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CD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BW30</w:t>
            </w:r>
          </w:p>
        </w:tc>
      </w:tr>
      <w:tr w:rsidR="00550D48" w14:paraId="2D2EEDD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CF" w14:textId="77777777" w:rsidR="00550D48" w:rsidRDefault="00000000">
            <w:pPr>
              <w:pStyle w:val="Pytania"/>
              <w:widowControl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0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 Nauk Społecznych</w:t>
            </w:r>
          </w:p>
        </w:tc>
      </w:tr>
      <w:tr w:rsidR="00550D48" w14:paraId="2D2EEDD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2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3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 i Bezpieczeństwie</w:t>
            </w:r>
          </w:p>
        </w:tc>
      </w:tr>
      <w:tr w:rsidR="00550D48" w14:paraId="2D2EEDD7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5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6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550D48" w14:paraId="2D2EEDD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8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9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550D48" w14:paraId="2D2EEDDD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B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C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50D48" w14:paraId="2D2EEDE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E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DF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550D48" w14:paraId="2D2EEDE3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1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2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II-III, semestr IV-VI</w:t>
            </w:r>
          </w:p>
        </w:tc>
      </w:tr>
      <w:tr w:rsidR="00550D48" w14:paraId="2D2EEDE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4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5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pozostały przedmiot podstawowy</w:t>
            </w:r>
          </w:p>
        </w:tc>
      </w:tr>
      <w:tr w:rsidR="00550D48" w14:paraId="2D2EEDE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7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8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50D48" w14:paraId="2D2EEDEC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A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B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inż.Grzegorz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Bonusiak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550D48" w14:paraId="2D2EEDE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D" w14:textId="77777777" w:rsidR="00550D48" w:rsidRDefault="00000000">
            <w:pPr>
              <w:pStyle w:val="Pytania"/>
              <w:widowControl w:val="0"/>
              <w:spacing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EE" w14:textId="77777777" w:rsidR="00550D48" w:rsidRDefault="00000000">
            <w:pPr>
              <w:pStyle w:val="Odpowiedzi"/>
              <w:widowControl w:val="0"/>
              <w:spacing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Robert Zapart</w:t>
            </w:r>
          </w:p>
        </w:tc>
      </w:tr>
    </w:tbl>
    <w:p w14:paraId="2D2EEDF0" w14:textId="1CEADD14" w:rsidR="00550D48" w:rsidRDefault="00000000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 w:rsidR="00205CE6">
        <w:rPr>
          <w:rFonts w:ascii="Corbel" w:hAnsi="Corbel"/>
          <w:b w:val="0"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2EEDF1" w14:textId="77777777" w:rsidR="00550D48" w:rsidRDefault="00550D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2EEDF2" w14:textId="77777777" w:rsidR="00550D48" w:rsidRDefault="00000000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D2EEDF3" w14:textId="77777777" w:rsidR="00550D48" w:rsidRDefault="00550D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1050"/>
        <w:gridCol w:w="913"/>
        <w:gridCol w:w="787"/>
        <w:gridCol w:w="851"/>
        <w:gridCol w:w="801"/>
        <w:gridCol w:w="822"/>
        <w:gridCol w:w="762"/>
        <w:gridCol w:w="949"/>
        <w:gridCol w:w="1189"/>
        <w:gridCol w:w="1504"/>
      </w:tblGrid>
      <w:tr w:rsidR="00550D48" w14:paraId="2D2EEDFF" w14:textId="77777777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DF4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D2EEDF5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F6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F7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F8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F9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FA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FB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FC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FD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DFE" w14:textId="77777777" w:rsidR="00550D48" w:rsidRDefault="00000000">
            <w:pPr>
              <w:pStyle w:val="Nagwkitablic"/>
              <w:widowControl w:val="0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Liczba pkt. ECTS</w:t>
            </w:r>
          </w:p>
        </w:tc>
      </w:tr>
      <w:tr w:rsidR="00550D48" w14:paraId="2D2EEE0A" w14:textId="77777777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00" w14:textId="77777777" w:rsidR="00550D48" w:rsidRDefault="0000000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01" w14:textId="77777777" w:rsidR="00550D48" w:rsidRDefault="00550D4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02" w14:textId="77777777" w:rsidR="00550D48" w:rsidRDefault="00550D4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03" w14:textId="77777777" w:rsidR="00550D48" w:rsidRDefault="00550D4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04" w14:textId="77777777" w:rsidR="00550D48" w:rsidRDefault="00550D4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05" w14:textId="77777777" w:rsidR="00550D48" w:rsidRDefault="0000000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06" w14:textId="77777777" w:rsidR="00550D48" w:rsidRDefault="00550D4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07" w14:textId="77777777" w:rsidR="00550D48" w:rsidRDefault="00550D4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08" w14:textId="77777777" w:rsidR="00550D48" w:rsidRDefault="00550D48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09" w14:textId="77777777" w:rsidR="00550D48" w:rsidRDefault="00000000">
            <w:pPr>
              <w:pStyle w:val="centralniewrubryce"/>
              <w:widowControl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2D2EEE0B" w14:textId="77777777" w:rsidR="00550D48" w:rsidRDefault="00550D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2EEE0C" w14:textId="77777777" w:rsidR="00550D48" w:rsidRDefault="000000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D2EEE0D" w14:textId="77777777" w:rsidR="00550D48" w:rsidRDefault="00550D48">
      <w:pPr>
        <w:pStyle w:val="Punktygwne"/>
        <w:spacing w:before="0" w:after="0"/>
        <w:ind w:left="709"/>
        <w:rPr>
          <w:rFonts w:ascii="Cambria Math" w:eastAsia="MS Gothic" w:hAnsi="Cambria Math" w:cs="Cambria Math"/>
          <w:b w:val="0"/>
          <w:szCs w:val="24"/>
        </w:rPr>
      </w:pPr>
    </w:p>
    <w:p w14:paraId="2D2EEE0E" w14:textId="77777777" w:rsidR="00550D48" w:rsidRDefault="00000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ambria Math" w:eastAsia="MS Gothic" w:hAnsi="Cambria Math" w:cs="Cambria Math"/>
          <w:b w:val="0"/>
          <w:szCs w:val="24"/>
        </w:rPr>
        <w:t>⊠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2EEE0F" w14:textId="77777777" w:rsidR="00550D48" w:rsidRDefault="00000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D2EEE10" w14:textId="77777777" w:rsidR="00550D48" w:rsidRDefault="00550D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2EEE11" w14:textId="77777777" w:rsidR="00550D48" w:rsidRDefault="000000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2EEE12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EEE13" w14:textId="77777777" w:rsidR="00550D48" w:rsidRDefault="0000000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</w:t>
      </w:r>
    </w:p>
    <w:p w14:paraId="2D2EEE14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2EEE15" w14:textId="77777777" w:rsidR="00550D48" w:rsidRDefault="0000000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2D2EEE16" w14:textId="77777777" w:rsidR="00550D48" w:rsidRDefault="00550D4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550D48" w14:paraId="2D2EEE18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17" w14:textId="77777777" w:rsidR="00550D48" w:rsidRDefault="00000000">
            <w:pPr>
              <w:pStyle w:val="Punktygwne"/>
              <w:widowControl w:val="0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2D2EEE19" w14:textId="77777777" w:rsidR="00550D48" w:rsidRDefault="00550D48">
      <w:pPr>
        <w:pStyle w:val="Punktygwne"/>
        <w:spacing w:before="0" w:after="0"/>
        <w:rPr>
          <w:rFonts w:ascii="Corbel" w:hAnsi="Corbel"/>
          <w:szCs w:val="24"/>
        </w:rPr>
      </w:pPr>
    </w:p>
    <w:p w14:paraId="2D2EEE1A" w14:textId="77777777" w:rsidR="00550D48" w:rsidRDefault="00550D48">
      <w:pPr>
        <w:pStyle w:val="Punktygwne"/>
        <w:spacing w:before="0" w:after="0"/>
        <w:rPr>
          <w:rFonts w:ascii="Corbel" w:hAnsi="Corbel"/>
          <w:szCs w:val="24"/>
        </w:rPr>
      </w:pPr>
    </w:p>
    <w:p w14:paraId="2D2EEE1B" w14:textId="77777777" w:rsidR="00550D48" w:rsidRDefault="00550D48">
      <w:pPr>
        <w:pStyle w:val="Punktygwne"/>
        <w:spacing w:before="0" w:after="0"/>
        <w:rPr>
          <w:rFonts w:ascii="Corbel" w:hAnsi="Corbel"/>
          <w:szCs w:val="24"/>
        </w:rPr>
      </w:pPr>
    </w:p>
    <w:p w14:paraId="2D2EEE1C" w14:textId="77777777" w:rsidR="00550D48" w:rsidRDefault="0000000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2D2EEE1D" w14:textId="77777777" w:rsidR="00550D48" w:rsidRDefault="00550D48">
      <w:pPr>
        <w:pStyle w:val="Punktygwne"/>
        <w:spacing w:before="0" w:after="0"/>
        <w:rPr>
          <w:rFonts w:ascii="Corbel" w:hAnsi="Corbel"/>
          <w:szCs w:val="24"/>
        </w:rPr>
      </w:pPr>
    </w:p>
    <w:p w14:paraId="2D2EEE1E" w14:textId="77777777" w:rsidR="00550D48" w:rsidRDefault="00000000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D2EEE1F" w14:textId="77777777" w:rsidR="00550D48" w:rsidRDefault="00550D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844"/>
        <w:gridCol w:w="8676"/>
      </w:tblGrid>
      <w:tr w:rsidR="00550D48" w14:paraId="2D2EEE22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20" w14:textId="77777777" w:rsidR="00550D48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21" w14:textId="77777777" w:rsidR="00550D48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sformułowania zainteresowań badawczych i określenia tematyki pracy dyplomowej</w:t>
            </w:r>
          </w:p>
        </w:tc>
      </w:tr>
      <w:tr w:rsidR="00550D48" w14:paraId="2D2EEE2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23" w14:textId="77777777" w:rsidR="00550D48" w:rsidRDefault="00000000">
            <w:pPr>
              <w:pStyle w:val="Cele"/>
              <w:widowControl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24" w14:textId="77777777" w:rsidR="00550D48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rozwój umiejętności poszukiwania i analizowania materiałów źródłowych i literatury</w:t>
            </w:r>
          </w:p>
        </w:tc>
      </w:tr>
      <w:tr w:rsidR="00550D48" w14:paraId="2D2EEE28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26" w14:textId="77777777" w:rsidR="00550D48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27" w14:textId="77777777" w:rsidR="00550D48" w:rsidRDefault="00000000">
            <w:pPr>
              <w:pStyle w:val="Podpunkty"/>
              <w:widowControl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wyrobienie umiejętności pisania pracy dyplomowej</w:t>
            </w:r>
          </w:p>
        </w:tc>
      </w:tr>
    </w:tbl>
    <w:p w14:paraId="2D2EEE29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2EEE2A" w14:textId="77777777" w:rsidR="00550D48" w:rsidRDefault="000000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D2EEE2B" w14:textId="77777777" w:rsidR="00550D48" w:rsidRDefault="00550D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52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550D48" w14:paraId="2D2EEE2F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2C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EK</w:t>
            </w:r>
            <w:r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2D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2E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550D48" w14:paraId="2D2EEE3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0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1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2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550D48" w14:paraId="2D2EEE37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4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5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6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550D48" w14:paraId="2D2EEE3B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8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9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A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550D48" w14:paraId="2D2EEE3F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C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D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wskazać na procesy i zjawiska w zakresie bezpieczeństwa w powiązaniu z wybraną specjalnością studiów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3E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550D48" w14:paraId="2D2EEE43" w14:textId="77777777"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40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41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argumentacji wybranych stanowisk teoretycznych i podejmować próbę rozstrzygania problemów społeczno-politycznych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42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14:paraId="2D2EEE44" w14:textId="77777777" w:rsidR="00550D48" w:rsidRDefault="00550D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D2EEE45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2EEE46" w14:textId="77777777" w:rsidR="00550D48" w:rsidRDefault="000000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2D2EEE47" w14:textId="77777777" w:rsidR="00550D48" w:rsidRDefault="00550D48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EEE48" w14:textId="77777777" w:rsidR="00550D48" w:rsidRDefault="000000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D2EEE49" w14:textId="77777777" w:rsidR="00550D48" w:rsidRDefault="00550D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520"/>
      </w:tblGrid>
      <w:tr w:rsidR="00550D48" w14:paraId="2D2EEE4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4A" w14:textId="77777777" w:rsidR="00550D48" w:rsidRDefault="00000000">
            <w:pPr>
              <w:pStyle w:val="Akapitzlist"/>
              <w:widowControl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0D48" w14:paraId="2D2EEE4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4C" w14:textId="77777777" w:rsidR="00550D48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założeń prac dyplomowych i sformułowanie kierunku zainteresowań badawczych</w:t>
            </w:r>
          </w:p>
        </w:tc>
      </w:tr>
      <w:tr w:rsidR="00550D48" w14:paraId="2D2EEE4F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4E" w14:textId="77777777" w:rsidR="00550D48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="00550D48" w14:paraId="2D2EEE51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50" w14:textId="77777777" w:rsidR="00550D48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Poszukiwanie i analizowanie materiałów źródłowych i literatury</w:t>
            </w:r>
          </w:p>
        </w:tc>
      </w:tr>
      <w:tr w:rsidR="00550D48" w14:paraId="2D2EEE5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52" w14:textId="77777777" w:rsidR="00550D48" w:rsidRDefault="00000000">
            <w:pPr>
              <w:pStyle w:val="Akapitzlist"/>
              <w:widowControl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14:paraId="2D2EEE54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2EEE55" w14:textId="77777777" w:rsidR="00550D48" w:rsidRDefault="00550D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2EEE56" w14:textId="77777777" w:rsidR="00550D48" w:rsidRDefault="000000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D2EEE57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EEE58" w14:textId="77777777" w:rsidR="00550D48" w:rsidRDefault="00000000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seminarium: analiza i interpretacja tekstów źródłowych, dyskusja</w:t>
      </w:r>
    </w:p>
    <w:p w14:paraId="2D2EEE59" w14:textId="77777777" w:rsidR="00550D48" w:rsidRDefault="00550D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2EEE5A" w14:textId="77777777" w:rsidR="00550D48" w:rsidRDefault="000000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2D2EEE5B" w14:textId="77777777" w:rsidR="00550D48" w:rsidRDefault="00550D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2EEE5C" w14:textId="77777777" w:rsidR="00550D48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2D2EEE5D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1962"/>
        <w:gridCol w:w="5440"/>
        <w:gridCol w:w="2118"/>
      </w:tblGrid>
      <w:tr w:rsidR="00550D48" w14:paraId="2D2EEE6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5E" w14:textId="77777777" w:rsidR="00550D48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5F" w14:textId="77777777" w:rsidR="00550D48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EEE60" w14:textId="77777777" w:rsidR="00550D48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EEE61" w14:textId="77777777" w:rsidR="00550D48" w:rsidRDefault="00000000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2EEE62" w14:textId="77777777" w:rsidR="00550D48" w:rsidRDefault="00550D48">
            <w:pPr>
              <w:pStyle w:val="Punktygwne"/>
              <w:widowControl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50D48" w14:paraId="2D2EEE6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64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65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66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50D48" w14:paraId="2D2EEE6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68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69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6A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50D48" w14:paraId="2D2EEE6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6C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6D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6E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50D48" w14:paraId="2D2EEE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70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71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72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50D48" w14:paraId="2D2EEE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74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75" w14:textId="77777777" w:rsidR="00550D48" w:rsidRDefault="00000000">
            <w:pPr>
              <w:widowControl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obserwacja w trakcie zajęć, praca pisemna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76" w14:textId="77777777" w:rsidR="00550D48" w:rsidRDefault="00000000">
            <w:pPr>
              <w:widowControl w:val="0"/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2D2EEE78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EEE79" w14:textId="77777777" w:rsidR="00550D48" w:rsidRDefault="000000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D2EEE7A" w14:textId="77777777" w:rsidR="00550D48" w:rsidRDefault="00550D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9670"/>
      </w:tblGrid>
      <w:tr w:rsidR="00550D48" w14:paraId="2D2EEE7F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7B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Wszystkie semestry seminarium: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praca pisemna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14:paraId="2D2EEE7C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– </w:t>
            </w:r>
            <w:r>
              <w:rPr>
                <w:rFonts w:ascii="Corbel" w:hAnsi="Corbel"/>
                <w:smallCaps w:val="0"/>
                <w:szCs w:val="24"/>
              </w:rPr>
              <w:t>zaliczenie II roku, semestr IV: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przedstawienie przez uczestnika seminarium zaakceptowanego przez promotora tytułu pracy dyplomowej wraz z przyjętą metodologią badań oraz stanem własnej wiedzy w poruszanej problematyce (min. 25 pozycji bibliograficznych).</w:t>
            </w:r>
          </w:p>
          <w:p w14:paraId="2D2EEE7D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– </w:t>
            </w:r>
            <w:r>
              <w:rPr>
                <w:rFonts w:ascii="Corbel" w:hAnsi="Corbel"/>
                <w:smallCaps w:val="0"/>
                <w:szCs w:val="24"/>
              </w:rPr>
              <w:t xml:space="preserve">zaliczenie III roku, semestr V: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przedstawienie przez uczestnika seminarium do końca sesji podstawowej minimum 2/3 objętości pracy dyplomowej (nie mniej niż 60 tys. znaków tekstu lub dwa z trzech, albo trzy z czterech rozdziałów);</w:t>
            </w:r>
          </w:p>
          <w:p w14:paraId="2D2EEE7E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Corbel" w:hAnsi="Corbel" w:cs="Corbel"/>
                <w:b w:val="0"/>
                <w:i/>
                <w:smallCaps w:val="0"/>
                <w:color w:val="000000" w:themeColor="text1"/>
                <w:szCs w:val="24"/>
              </w:rPr>
              <w:t xml:space="preserve">–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zaliczenie III roku, semestr VI: przedstawienie przez uczestnika seminarium całości pracy dyplomowej do procedur związanych z JSA oraz korektą promotorską na 5 tygodni przed rozpoczęciem podstawowej sesji egzaminacyjnej.</w:t>
            </w:r>
          </w:p>
        </w:tc>
      </w:tr>
    </w:tbl>
    <w:p w14:paraId="2D2EEE80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EEE81" w14:textId="77777777" w:rsidR="00550D48" w:rsidRDefault="0000000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2EEE82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166" w:type="dxa"/>
        <w:tblInd w:w="105" w:type="dxa"/>
        <w:tblLayout w:type="fixed"/>
        <w:tblLook w:val="0000" w:firstRow="0" w:lastRow="0" w:firstColumn="0" w:lastColumn="0" w:noHBand="0" w:noVBand="0"/>
      </w:tblPr>
      <w:tblGrid>
        <w:gridCol w:w="4726"/>
        <w:gridCol w:w="4440"/>
      </w:tblGrid>
      <w:tr w:rsidR="00550D48" w14:paraId="2D2EEE85" w14:textId="77777777">
        <w:trPr>
          <w:trHeight w:val="300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D2EEE83" w14:textId="77777777" w:rsidR="00550D48" w:rsidRDefault="00000000">
            <w:pPr>
              <w:widowControl w:val="0"/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D2EEE84" w14:textId="77777777" w:rsidR="00550D48" w:rsidRDefault="00000000">
            <w:pPr>
              <w:widowControl w:val="0"/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550D48" w14:paraId="2D2EEE88" w14:textId="77777777">
        <w:trPr>
          <w:trHeight w:val="300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86" w14:textId="77777777" w:rsidR="00550D48" w:rsidRDefault="00000000">
            <w:pPr>
              <w:widowControl w:val="0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87" w14:textId="77777777" w:rsidR="00550D48" w:rsidRDefault="00000000">
            <w:pPr>
              <w:widowControl w:val="0"/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550D48" w14:paraId="2D2EEE8B" w14:textId="77777777">
        <w:trPr>
          <w:trHeight w:val="300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89" w14:textId="77777777" w:rsidR="00550D48" w:rsidRDefault="00000000">
            <w:pPr>
              <w:widowControl w:val="0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  (udział w konsultacjach, egzaminie)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8A" w14:textId="77777777" w:rsidR="00550D48" w:rsidRDefault="00000000">
            <w:pPr>
              <w:widowControl w:val="0"/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65</w:t>
            </w:r>
          </w:p>
        </w:tc>
      </w:tr>
      <w:tr w:rsidR="00550D48" w14:paraId="2D2EEE8E" w14:textId="77777777">
        <w:trPr>
          <w:trHeight w:val="300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8C" w14:textId="77777777" w:rsidR="00550D48" w:rsidRDefault="00000000">
            <w:pPr>
              <w:widowControl w:val="0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8D" w14:textId="77777777" w:rsidR="00550D48" w:rsidRDefault="00000000">
            <w:pPr>
              <w:widowControl w:val="0"/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550D48" w14:paraId="2D2EEE91" w14:textId="77777777">
        <w:trPr>
          <w:trHeight w:val="300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8F" w14:textId="77777777" w:rsidR="00550D48" w:rsidRDefault="00000000">
            <w:pPr>
              <w:widowControl w:val="0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90" w14:textId="77777777" w:rsidR="00550D48" w:rsidRDefault="00000000">
            <w:pPr>
              <w:widowControl w:val="0"/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250</w:t>
            </w:r>
          </w:p>
        </w:tc>
      </w:tr>
      <w:tr w:rsidR="00550D48" w14:paraId="2D2EEE94" w14:textId="77777777">
        <w:trPr>
          <w:trHeight w:val="300"/>
        </w:trPr>
        <w:tc>
          <w:tcPr>
            <w:tcW w:w="4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92" w14:textId="77777777" w:rsidR="00550D48" w:rsidRDefault="00000000">
            <w:pPr>
              <w:widowControl w:val="0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2D2EEE93" w14:textId="77777777" w:rsidR="00550D48" w:rsidRDefault="00000000">
            <w:pPr>
              <w:widowControl w:val="0"/>
              <w:spacing w:line="240" w:lineRule="auto"/>
              <w:jc w:val="center"/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</w:p>
        </w:tc>
      </w:tr>
    </w:tbl>
    <w:p w14:paraId="2D2EEE95" w14:textId="77777777" w:rsidR="00550D48" w:rsidRDefault="00000000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14:paraId="2D2EEE96" w14:textId="77777777" w:rsidR="00550D48" w:rsidRDefault="00550D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EEE97" w14:textId="77777777" w:rsidR="00550D48" w:rsidRDefault="000000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D2EEE98" w14:textId="77777777" w:rsidR="00550D48" w:rsidRDefault="00550D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3970"/>
      </w:tblGrid>
      <w:tr w:rsidR="00550D48" w14:paraId="2D2EEE9B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99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9A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50D48" w14:paraId="2D2EEE9E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9C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9D" w14:textId="77777777" w:rsidR="00550D48" w:rsidRDefault="00000000">
            <w:pPr>
              <w:pStyle w:val="Punktygwne"/>
              <w:widowControl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2EEE9F" w14:textId="77777777" w:rsidR="00550D48" w:rsidRDefault="00550D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EEA0" w14:textId="77777777" w:rsidR="00550D48" w:rsidRDefault="000000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br w:type="column"/>
      </w:r>
      <w:r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2D2EEEA1" w14:textId="77777777" w:rsidR="00550D48" w:rsidRDefault="00550D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48" w:type="dxa"/>
        <w:tblInd w:w="670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648"/>
      </w:tblGrid>
      <w:tr w:rsidR="00550D48" w14:paraId="2D2EEEA6" w14:textId="77777777">
        <w:trPr>
          <w:cantSplit/>
        </w:trPr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A2" w14:textId="77777777" w:rsidR="00550D48" w:rsidRDefault="00000000">
            <w:pPr>
              <w:pStyle w:val="Punktygwne"/>
              <w:spacing w:before="0" w:after="0"/>
              <w:ind w:left="454" w:hanging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2EEEA3" w14:textId="77777777" w:rsidR="00550D48" w:rsidRDefault="00000000">
            <w:pPr>
              <w:spacing w:after="0" w:line="100" w:lineRule="atLeast"/>
              <w:ind w:left="454" w:hanging="45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Zenderowski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Praca magisterska - Licencjat,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CeDeWu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Warszawa 2011.</w:t>
            </w:r>
          </w:p>
          <w:p w14:paraId="2D2EEEA4" w14:textId="77777777" w:rsidR="00550D48" w:rsidRDefault="00000000">
            <w:pPr>
              <w:spacing w:after="0" w:line="100" w:lineRule="atLeast"/>
              <w:ind w:left="454" w:hanging="45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Pułło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 A.,</w:t>
            </w:r>
            <w:r>
              <w:rPr>
                <w:rFonts w:ascii="Corbel" w:eastAsia="Cambria" w:hAnsi="Corbel"/>
                <w:i/>
                <w:sz w:val="24"/>
                <w:szCs w:val="24"/>
              </w:rPr>
              <w:t xml:space="preserve"> Prace magisterskie i licencjackie: wskazówki dla studentów,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LexisNexis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>, Warszawa 2003.</w:t>
            </w:r>
          </w:p>
          <w:p w14:paraId="2D2EEEA5" w14:textId="77777777" w:rsidR="00550D48" w:rsidRDefault="00000000">
            <w:pPr>
              <w:spacing w:after="0" w:line="100" w:lineRule="atLeast"/>
              <w:ind w:left="454" w:hanging="45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Dawidczyk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J. Jurczak, P, Łuka, </w:t>
            </w:r>
            <w:r>
              <w:rPr>
                <w:rFonts w:ascii="Corbel" w:eastAsia="Cambria" w:hAnsi="Corbel"/>
                <w:i/>
                <w:iCs/>
                <w:sz w:val="24"/>
                <w:szCs w:val="24"/>
              </w:rPr>
              <w:t>Metody, techniki, narzędzia nauk o bezpieczeństwie</w:t>
            </w:r>
            <w:r>
              <w:rPr>
                <w:rFonts w:ascii="Corbel" w:eastAsia="Cambria" w:hAnsi="Corbel"/>
                <w:sz w:val="24"/>
                <w:szCs w:val="24"/>
              </w:rPr>
              <w:t>, Warszawa 2019.</w:t>
            </w:r>
          </w:p>
        </w:tc>
      </w:tr>
      <w:tr w:rsidR="00550D48" w14:paraId="2D2EEEAD" w14:textId="77777777">
        <w:tc>
          <w:tcPr>
            <w:tcW w:w="9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EEA7" w14:textId="77777777" w:rsidR="00550D48" w:rsidRDefault="00000000">
            <w:pPr>
              <w:pStyle w:val="Style4"/>
              <w:widowControl/>
              <w:spacing w:line="100" w:lineRule="atLeast"/>
              <w:ind w:left="454" w:hanging="454"/>
              <w:jc w:val="both"/>
            </w:pPr>
            <w:r>
              <w:rPr>
                <w:rStyle w:val="FontStyle12"/>
                <w:rFonts w:ascii="Corbel" w:hAnsi="Corbel"/>
                <w:sz w:val="24"/>
                <w:szCs w:val="24"/>
              </w:rPr>
              <w:t>Literatura uzupełniająca:</w:t>
            </w:r>
          </w:p>
          <w:p w14:paraId="2D2EEEA8" w14:textId="77777777" w:rsidR="00550D48" w:rsidRDefault="00000000">
            <w:pPr>
              <w:pStyle w:val="Style4"/>
              <w:widowControl/>
              <w:spacing w:line="290" w:lineRule="exact"/>
              <w:ind w:left="454" w:hanging="454"/>
              <w:jc w:val="both"/>
            </w:pPr>
            <w:proofErr w:type="spellStart"/>
            <w:r>
              <w:rPr>
                <w:rStyle w:val="FontStyle12"/>
                <w:rFonts w:ascii="Corbel" w:hAnsi="Corbel"/>
                <w:sz w:val="24"/>
                <w:szCs w:val="24"/>
              </w:rPr>
              <w:t>Babbie</w:t>
            </w:r>
            <w:proofErr w:type="spellEnd"/>
            <w:r>
              <w:rPr>
                <w:rStyle w:val="FontStyle12"/>
                <w:rFonts w:ascii="Corbel" w:hAnsi="Corbel"/>
                <w:sz w:val="24"/>
                <w:szCs w:val="24"/>
              </w:rPr>
              <w:t xml:space="preserve"> E.R., </w:t>
            </w:r>
            <w:r>
              <w:rPr>
                <w:rStyle w:val="FontStyle12"/>
                <w:rFonts w:ascii="Corbel" w:hAnsi="Corbel"/>
                <w:i/>
                <w:sz w:val="24"/>
                <w:szCs w:val="24"/>
              </w:rPr>
              <w:t>Podstawy badań społecznych</w:t>
            </w:r>
            <w:r>
              <w:rPr>
                <w:rStyle w:val="FontStyle12"/>
                <w:rFonts w:ascii="Corbel" w:hAnsi="Corbel"/>
                <w:sz w:val="24"/>
                <w:szCs w:val="24"/>
              </w:rPr>
              <w:t>, PWN, Warszawa 2008.</w:t>
            </w:r>
          </w:p>
          <w:p w14:paraId="2D2EEEA9" w14:textId="77777777" w:rsidR="00550D48" w:rsidRDefault="00000000">
            <w:pPr>
              <w:pStyle w:val="Style4"/>
              <w:widowControl/>
              <w:spacing w:line="290" w:lineRule="exact"/>
              <w:ind w:left="454" w:hanging="454"/>
              <w:jc w:val="both"/>
            </w:pPr>
            <w:proofErr w:type="spellStart"/>
            <w:r>
              <w:rPr>
                <w:rStyle w:val="FontStyle12"/>
                <w:rFonts w:ascii="Corbel" w:hAnsi="Corbel"/>
                <w:sz w:val="24"/>
                <w:szCs w:val="24"/>
              </w:rPr>
              <w:t>Buttolph</w:t>
            </w:r>
            <w:proofErr w:type="spellEnd"/>
            <w:r>
              <w:rPr>
                <w:rStyle w:val="FontStyle12"/>
                <w:rFonts w:ascii="Corbel" w:hAnsi="Corbel"/>
                <w:sz w:val="24"/>
                <w:szCs w:val="24"/>
              </w:rPr>
              <w:t xml:space="preserve"> Johnson J., Reynolds H.T., </w:t>
            </w:r>
            <w:proofErr w:type="spellStart"/>
            <w:r>
              <w:rPr>
                <w:rStyle w:val="FontStyle12"/>
                <w:rFonts w:ascii="Corbel" w:hAnsi="Corbel"/>
                <w:sz w:val="24"/>
                <w:szCs w:val="24"/>
              </w:rPr>
              <w:t>Mycoff</w:t>
            </w:r>
            <w:proofErr w:type="spellEnd"/>
            <w:r>
              <w:rPr>
                <w:rStyle w:val="FontStyle12"/>
                <w:rFonts w:ascii="Corbel" w:hAnsi="Corbel"/>
                <w:sz w:val="24"/>
                <w:szCs w:val="24"/>
              </w:rPr>
              <w:t xml:space="preserve"> J.D., </w:t>
            </w:r>
            <w:r>
              <w:rPr>
                <w:rStyle w:val="FontStyle12"/>
                <w:rFonts w:ascii="Corbel" w:hAnsi="Corbel"/>
                <w:i/>
                <w:sz w:val="24"/>
                <w:szCs w:val="24"/>
              </w:rPr>
              <w:t>Metody badawcze w naukach politycznych</w:t>
            </w:r>
            <w:r>
              <w:rPr>
                <w:rStyle w:val="FontStyle12"/>
                <w:rFonts w:ascii="Corbel" w:hAnsi="Corbel"/>
                <w:sz w:val="24"/>
                <w:szCs w:val="24"/>
              </w:rPr>
              <w:t>, PWN, Warszawa 2010.</w:t>
            </w:r>
          </w:p>
          <w:p w14:paraId="2D2EEEAA" w14:textId="77777777" w:rsidR="00550D48" w:rsidRDefault="00000000">
            <w:pPr>
              <w:pStyle w:val="Style4"/>
              <w:widowControl/>
              <w:spacing w:line="290" w:lineRule="exact"/>
              <w:ind w:left="454" w:hanging="454"/>
              <w:jc w:val="both"/>
            </w:pPr>
            <w:r>
              <w:rPr>
                <w:rStyle w:val="FontStyle12"/>
                <w:rFonts w:ascii="Corbel" w:hAnsi="Corbel"/>
                <w:sz w:val="24"/>
                <w:szCs w:val="24"/>
              </w:rPr>
              <w:t xml:space="preserve">B. Kuc, Z. Ściborek, </w:t>
            </w:r>
            <w:r>
              <w:rPr>
                <w:rStyle w:val="FontStyle12"/>
                <w:rFonts w:ascii="Corbel" w:hAnsi="Corbel"/>
                <w:i/>
                <w:iCs/>
                <w:sz w:val="24"/>
                <w:szCs w:val="24"/>
              </w:rPr>
              <w:t>Zarys metodologii nauk o bezpieczeństwie</w:t>
            </w:r>
            <w:r>
              <w:rPr>
                <w:rStyle w:val="FontStyle12"/>
                <w:rFonts w:ascii="Corbel" w:hAnsi="Corbel"/>
                <w:sz w:val="24"/>
                <w:szCs w:val="24"/>
              </w:rPr>
              <w:t>, Toruń 2018.</w:t>
            </w:r>
          </w:p>
          <w:p w14:paraId="2D2EEEAB" w14:textId="77777777" w:rsidR="00550D48" w:rsidRDefault="00000000">
            <w:pPr>
              <w:pStyle w:val="Style4"/>
              <w:widowControl/>
              <w:spacing w:line="290" w:lineRule="exact"/>
              <w:ind w:left="454" w:hanging="454"/>
              <w:jc w:val="both"/>
            </w:pPr>
            <w:r>
              <w:rPr>
                <w:rStyle w:val="FontStyle12"/>
                <w:rFonts w:ascii="Corbel" w:hAnsi="Corbel"/>
                <w:sz w:val="24"/>
                <w:szCs w:val="24"/>
              </w:rPr>
              <w:t xml:space="preserve">Nowak S., </w:t>
            </w:r>
            <w:r>
              <w:rPr>
                <w:rStyle w:val="FontStyle12"/>
                <w:rFonts w:ascii="Corbel" w:hAnsi="Corbel"/>
                <w:i/>
                <w:sz w:val="24"/>
                <w:szCs w:val="24"/>
              </w:rPr>
              <w:t>Metodologia badań społecznych</w:t>
            </w:r>
            <w:r>
              <w:rPr>
                <w:rStyle w:val="FontStyle12"/>
                <w:rFonts w:ascii="Corbel" w:hAnsi="Corbel"/>
                <w:sz w:val="24"/>
                <w:szCs w:val="24"/>
              </w:rPr>
              <w:t>, PWN, Warszawa 2007.</w:t>
            </w:r>
          </w:p>
          <w:p w14:paraId="2D2EEEAC" w14:textId="77777777" w:rsidR="00550D48" w:rsidRDefault="00000000">
            <w:pPr>
              <w:pStyle w:val="Style4"/>
              <w:widowControl/>
              <w:spacing w:line="290" w:lineRule="exact"/>
              <w:ind w:left="454" w:hanging="454"/>
              <w:jc w:val="both"/>
            </w:pPr>
            <w:r>
              <w:rPr>
                <w:rStyle w:val="FontStyle12"/>
                <w:rFonts w:ascii="Corbel" w:hAnsi="Corbel"/>
                <w:sz w:val="24"/>
                <w:szCs w:val="24"/>
              </w:rPr>
              <w:t>literatura odpowiadająca tematowi pracy dyplomowej.</w:t>
            </w:r>
          </w:p>
        </w:tc>
      </w:tr>
    </w:tbl>
    <w:p w14:paraId="2D2EEEAE" w14:textId="77777777" w:rsidR="00550D48" w:rsidRDefault="00550D48">
      <w:pPr>
        <w:spacing w:after="0"/>
        <w:ind w:left="360"/>
        <w:rPr>
          <w:rFonts w:ascii="Corbel" w:hAnsi="Corbel"/>
          <w:szCs w:val="24"/>
        </w:rPr>
      </w:pPr>
    </w:p>
    <w:p w14:paraId="2D2EEEAF" w14:textId="77777777" w:rsidR="00550D48" w:rsidRDefault="00000000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D2EEEB0" w14:textId="77777777" w:rsidR="00550D48" w:rsidRDefault="00550D48"/>
    <w:p w14:paraId="2D2EEEB1" w14:textId="77777777" w:rsidR="00550D48" w:rsidRDefault="00550D48"/>
    <w:sectPr w:rsidR="00550D48">
      <w:pgSz w:w="11906" w:h="16838"/>
      <w:pgMar w:top="709" w:right="1134" w:bottom="1134" w:left="1134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30786" w14:textId="77777777" w:rsidR="008E3D80" w:rsidRDefault="008E3D80">
      <w:pPr>
        <w:spacing w:after="0" w:line="240" w:lineRule="auto"/>
      </w:pPr>
      <w:r>
        <w:separator/>
      </w:r>
    </w:p>
  </w:endnote>
  <w:endnote w:type="continuationSeparator" w:id="0">
    <w:p w14:paraId="7EE623CD" w14:textId="77777777" w:rsidR="008E3D80" w:rsidRDefault="008E3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B7DD2" w14:textId="77777777" w:rsidR="008E3D80" w:rsidRDefault="008E3D80">
      <w:pPr>
        <w:rPr>
          <w:sz w:val="12"/>
        </w:rPr>
      </w:pPr>
      <w:r>
        <w:separator/>
      </w:r>
    </w:p>
  </w:footnote>
  <w:footnote w:type="continuationSeparator" w:id="0">
    <w:p w14:paraId="21659DDB" w14:textId="77777777" w:rsidR="008E3D80" w:rsidRDefault="008E3D80">
      <w:pPr>
        <w:rPr>
          <w:sz w:val="12"/>
        </w:rPr>
      </w:pPr>
      <w:r>
        <w:continuationSeparator/>
      </w:r>
    </w:p>
  </w:footnote>
  <w:footnote w:id="1">
    <w:p w14:paraId="2D2EEEB4" w14:textId="77777777" w:rsidR="00550D48" w:rsidRDefault="00000000">
      <w:pPr>
        <w:pStyle w:val="Tekstprzypisudolnego"/>
        <w:widowControl w:val="0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E0922"/>
    <w:multiLevelType w:val="multilevel"/>
    <w:tmpl w:val="FDE4CD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C632335"/>
    <w:multiLevelType w:val="multilevel"/>
    <w:tmpl w:val="396EAB1E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441025360">
    <w:abstractNumId w:val="1"/>
  </w:num>
  <w:num w:numId="2" w16cid:durableId="863010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D48"/>
    <w:rsid w:val="00205CE6"/>
    <w:rsid w:val="00550D48"/>
    <w:rsid w:val="008E3D80"/>
    <w:rsid w:val="0098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EDC2"/>
  <w15:docId w15:val="{BA33B9AE-C2B0-4B53-A975-071CCBB0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2463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C2463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2C246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2C2463"/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</w:style>
  <w:style w:type="character" w:customStyle="1" w:styleId="FontStyle12">
    <w:name w:val="Font Style12"/>
    <w:basedOn w:val="Domylnaczcionkaakapitu"/>
    <w:qFormat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463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C24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463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2C24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2C2463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2C24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2C2463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2C2463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2C24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2C2463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2463"/>
    <w:rPr>
      <w:rFonts w:cs="Times New Roman"/>
    </w:rPr>
  </w:style>
  <w:style w:type="paragraph" w:customStyle="1" w:styleId="Style4">
    <w:name w:val="Style4"/>
    <w:basedOn w:val="Normalny"/>
    <w:qFormat/>
    <w:pPr>
      <w:widowControl w:val="0"/>
      <w:spacing w:after="0" w:line="260" w:lineRule="exact"/>
    </w:pPr>
    <w:rPr>
      <w:rFonts w:ascii="Bookman Old Style" w:hAnsi="Bookman Old Styl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808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dc:description/>
  <cp:lastModifiedBy>Justyna Czado</cp:lastModifiedBy>
  <cp:revision>10</cp:revision>
  <dcterms:created xsi:type="dcterms:W3CDTF">2025-09-30T08:15:00Z</dcterms:created>
  <dcterms:modified xsi:type="dcterms:W3CDTF">2025-11-24T08:11:00Z</dcterms:modified>
  <dc:language>pl-PL</dc:language>
</cp:coreProperties>
</file>